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6121062"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Thanks to the polychromaticity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r w:rsidR="0037093B" w:rsidRPr="0037093B">
        <w:rPr>
          <w:rFonts w:ascii="Times New Roman" w:hAnsi="Times New Roman" w:cs="Times New Roman"/>
          <w:i/>
          <w:iCs/>
          <w:sz w:val="24"/>
          <w:szCs w:val="24"/>
        </w:rPr>
        <w:t>LaueTools</w:t>
      </w:r>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r w:rsidR="002969D1" w:rsidRPr="002969D1">
        <w:rPr>
          <w:rFonts w:ascii="Times New Roman" w:hAnsi="Times New Roman" w:cs="Times New Roman"/>
          <w:sz w:val="24"/>
          <w:szCs w:val="24"/>
        </w:rPr>
        <w:t>Örs</w:t>
      </w:r>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(i)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8C3A93E"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8E3B0E">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ECE147"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8E3B0E">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47370753"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8E3B0E">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E928CF"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H=64</m:t>
        </m:r>
      </m:oMath>
      <w:r w:rsidR="00CA2D7C">
        <w:rPr>
          <w:rFonts w:ascii="Times New Roman" w:hAnsi="Times New Roman" w:cs="Times New Roman"/>
          <w:sz w:val="24"/>
          <w:szCs w:val="24"/>
        </w:rPr>
        <w:t xml:space="preserve">, </w:t>
      </w:r>
      <m:oMath>
        <m:r>
          <w:rPr>
            <w:rFonts w:ascii="Cambria Math" w:hAnsi="Cambria Math" w:cs="Times New Roman"/>
            <w:sz w:val="24"/>
            <w:szCs w:val="24"/>
          </w:rPr>
          <m:t>W=146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179CBAC2"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8E3B0E">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w:t>
      </w:r>
      <w:r w:rsidR="00566D10">
        <w:rPr>
          <w:rFonts w:ascii="Times New Roman" w:hAnsi="Times New Roman" w:cs="Times New Roman"/>
          <w:sz w:val="24"/>
          <w:szCs w:val="24"/>
        </w:rPr>
        <w:t>s</w:t>
      </w:r>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t xml:space="preserve">PCs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w:t>
      </w:r>
      <w:r w:rsidR="00161252">
        <w:rPr>
          <w:rFonts w:ascii="Times New Roman" w:hAnsi="Times New Roman" w:cs="Times New Roman"/>
          <w:sz w:val="24"/>
          <w:szCs w:val="24"/>
        </w:rPr>
        <w:lastRenderedPageBreak/>
        <w:t xml:space="preserve">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E928CF"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3162D100"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45D10153"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A82BD06"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8E3B0E">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development of subgrain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6716D2"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8E3B0E">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20F7C19"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determined 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time</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AB05D8">
        <w:rPr>
          <w:rFonts w:ascii="Times New Roman" w:hAnsi="Times New Roman" w:cs="Times New Roman"/>
          <w:sz w:val="24"/>
          <w:szCs w:val="24"/>
        </w:rPr>
        <w:t xml:space="preserve"> </w:t>
      </w:r>
      <w:r w:rsidR="00AB05D8" w:rsidRPr="00265A62">
        <w:rPr>
          <w:rFonts w:ascii="Times New Roman" w:hAnsi="Times New Roman" w:cs="Times New Roman"/>
          <w:i/>
          <w:sz w:val="24"/>
          <w:szCs w:val="24"/>
        </w:rPr>
        <w:t>a priori</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006535C"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8E3B0E">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0F3D8777"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8E3B0E">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4A0EAB68"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8E3B0E">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31A97A51" w14:textId="15D19182" w:rsidR="00A95120"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w:t>
      </w:r>
      <w:r w:rsidR="00F023D0">
        <w:rPr>
          <w:rFonts w:ascii="Times New Roman" w:hAnsi="Times New Roman" w:cs="Times New Roman"/>
          <w:sz w:val="24"/>
          <w:szCs w:val="24"/>
        </w:rPr>
        <w:t>clustering</w:t>
      </w:r>
      <w:r>
        <w:rPr>
          <w:rFonts w:ascii="Times New Roman" w:hAnsi="Times New Roman" w:cs="Times New Roman"/>
          <w:sz w:val="24"/>
          <w:szCs w:val="24"/>
        </w:rPr>
        <w:t xml:space="preserve"> results </w:t>
      </w:r>
      <w:r w:rsidR="005D0CE9">
        <w:rPr>
          <w:rFonts w:ascii="Times New Roman" w:hAnsi="Times New Roman" w:cs="Times New Roman"/>
          <w:sz w:val="24"/>
          <w:szCs w:val="24"/>
        </w:rPr>
        <w:t>with</w:t>
      </w:r>
      <w:r>
        <w:rPr>
          <w:rFonts w:ascii="Times New Roman" w:hAnsi="Times New Roman" w:cs="Times New Roman"/>
          <w:sz w:val="24"/>
          <w:szCs w:val="24"/>
        </w:rPr>
        <w:t xml:space="preserve">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t>
      </w:r>
      <w:r w:rsidR="006A0653">
        <w:rPr>
          <w:rFonts w:ascii="Times New Roman" w:hAnsi="Times New Roman" w:cs="Times New Roman"/>
          <w:sz w:val="24"/>
          <w:szCs w:val="24"/>
        </w:rPr>
        <w:t>were segmented by</w:t>
      </w:r>
      <w:r w:rsidR="00641329">
        <w:rPr>
          <w:rFonts w:ascii="Times New Roman" w:hAnsi="Times New Roman" w:cs="Times New Roman"/>
          <w:sz w:val="24"/>
          <w:szCs w:val="24"/>
        </w:rPr>
        <w:t xml:space="preserve"> more subtle distinction</w:t>
      </w:r>
      <w:r w:rsidR="00CB31DF">
        <w:rPr>
          <w:rFonts w:ascii="Times New Roman" w:hAnsi="Times New Roman" w:cs="Times New Roman"/>
          <w:sz w:val="24"/>
          <w:szCs w:val="24"/>
        </w:rPr>
        <w:t xml:space="preserve"> and the segmentation results became less sensitive to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E95A50">
        <w:rPr>
          <w:rFonts w:ascii="Times New Roman" w:hAnsi="Times New Roman" w:cs="Times New Roman"/>
          <w:sz w:val="24"/>
          <w:szCs w:val="24"/>
        </w:rPr>
        <w:t>.</w:t>
      </w:r>
      <w:r w:rsidR="00CB31DF">
        <w:rPr>
          <w:rFonts w:ascii="Times New Roman" w:hAnsi="Times New Roman" w:cs="Times New Roman"/>
          <w:sz w:val="24"/>
          <w:szCs w:val="24"/>
        </w:rPr>
        <w:t xml:space="preserve"> </w:t>
      </w:r>
      <w:r w:rsidR="00DD06CF">
        <w:rPr>
          <w:rFonts w:ascii="Times New Roman" w:hAnsi="Times New Roman" w:cs="Times New Roman"/>
          <w:sz w:val="24"/>
          <w:szCs w:val="24"/>
        </w:rPr>
        <w:t xml:space="preserve">To quantify the goodness of the clustering, </w:t>
      </w:r>
      <w:r w:rsidR="00DD06CF">
        <w:rPr>
          <w:rFonts w:ascii="Times New Roman" w:hAnsi="Times New Roman" w:cs="Times New Roman"/>
          <w:sz w:val="24"/>
          <w:szCs w:val="24"/>
        </w:rPr>
        <w:fldChar w:fldCharType="begin"/>
      </w:r>
      <w:r w:rsidR="00DD06CF">
        <w:rPr>
          <w:rFonts w:ascii="Times New Roman" w:hAnsi="Times New Roman" w:cs="Times New Roman"/>
          <w:sz w:val="24"/>
          <w:szCs w:val="24"/>
        </w:rPr>
        <w:instrText xml:space="preserve"> REF _Ref59804172 \h </w:instrText>
      </w:r>
      <w:r w:rsidR="00DD06CF">
        <w:rPr>
          <w:rFonts w:ascii="Times New Roman" w:hAnsi="Times New Roman" w:cs="Times New Roman"/>
          <w:sz w:val="24"/>
          <w:szCs w:val="24"/>
        </w:rPr>
      </w:r>
      <w:r w:rsidR="00DD06CF">
        <w:rPr>
          <w:rFonts w:ascii="Times New Roman" w:hAnsi="Times New Roman" w:cs="Times New Roman"/>
          <w:sz w:val="24"/>
          <w:szCs w:val="24"/>
        </w:rPr>
        <w:fldChar w:fldCharType="separate"/>
      </w:r>
      <w:r w:rsidR="00DD06CF" w:rsidRPr="008E3B0E">
        <w:rPr>
          <w:rFonts w:ascii="Times New Roman" w:hAnsi="Times New Roman" w:cs="Times New Roman"/>
          <w:sz w:val="24"/>
          <w:szCs w:val="24"/>
        </w:rPr>
        <w:t>Figure 10</w:t>
      </w:r>
      <w:r w:rsidR="00DD06CF">
        <w:rPr>
          <w:rFonts w:ascii="Times New Roman" w:hAnsi="Times New Roman" w:cs="Times New Roman"/>
          <w:sz w:val="24"/>
          <w:szCs w:val="24"/>
        </w:rPr>
        <w:fldChar w:fldCharType="end"/>
      </w:r>
      <w:r w:rsidR="00DD06CF">
        <w:rPr>
          <w:rFonts w:ascii="Times New Roman" w:hAnsi="Times New Roman" w:cs="Times New Roman"/>
          <w:sz w:val="24"/>
          <w:szCs w:val="24"/>
        </w:rPr>
        <w:t xml:space="preserve"> presents the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 </w:t>
      </w:r>
      <w:r w:rsidR="009A6110">
        <w:rPr>
          <w:rFonts w:ascii="Times New Roman" w:hAnsi="Times New Roman" w:cs="Times New Roman"/>
          <w:sz w:val="24"/>
          <w:szCs w:val="24"/>
        </w:rPr>
        <w:t>C</w:t>
      </w:r>
      <w:r w:rsidR="009A6110" w:rsidRPr="009A6110">
        <w:rPr>
          <w:rFonts w:ascii="Times New Roman" w:hAnsi="Times New Roman" w:cs="Times New Roman"/>
          <w:sz w:val="24"/>
          <w:szCs w:val="24"/>
        </w:rPr>
        <w:t>alinski</w:t>
      </w:r>
      <w:r w:rsidR="009A6110">
        <w:rPr>
          <w:rFonts w:ascii="Times New Roman" w:hAnsi="Times New Roman" w:cs="Times New Roman"/>
          <w:sz w:val="24"/>
          <w:szCs w:val="24"/>
        </w:rPr>
        <w:t>-H</w:t>
      </w:r>
      <w:r w:rsidR="009A6110" w:rsidRPr="009A6110">
        <w:rPr>
          <w:rFonts w:ascii="Times New Roman" w:hAnsi="Times New Roman" w:cs="Times New Roman"/>
          <w:sz w:val="24"/>
          <w:szCs w:val="24"/>
        </w:rPr>
        <w:t>arabasz</w:t>
      </w:r>
      <w:r w:rsidR="009A6110">
        <w:rPr>
          <w:rFonts w:ascii="Times New Roman" w:hAnsi="Times New Roman" w:cs="Times New Roman"/>
          <w:sz w:val="24"/>
          <w:szCs w:val="24"/>
        </w:rPr>
        <w:t xml:space="preserve"> score</w:t>
      </w:r>
      <w:r w:rsidR="00E928CF">
        <w:rPr>
          <w:rFonts w:ascii="Times New Roman" w:hAnsi="Times New Roman" w:cs="Times New Roman"/>
          <w:sz w:val="24"/>
          <w:szCs w:val="24"/>
        </w:rPr>
        <w:t>,</w:t>
      </w:r>
      <w:r w:rsidR="009A6110">
        <w:rPr>
          <w:rFonts w:ascii="Times New Roman" w:hAnsi="Times New Roman" w:cs="Times New Roman"/>
          <w:sz w:val="24"/>
          <w:szCs w:val="24"/>
        </w:rPr>
        <w:t xml:space="preserve"> and </w:t>
      </w:r>
      <w:r w:rsidR="0004313E">
        <w:rPr>
          <w:rFonts w:ascii="Times New Roman" w:hAnsi="Times New Roman" w:cs="Times New Roman"/>
          <w:sz w:val="24"/>
          <w:szCs w:val="24"/>
        </w:rPr>
        <w:t>D</w:t>
      </w:r>
      <w:r w:rsidR="009A6110" w:rsidRPr="0004313E">
        <w:rPr>
          <w:rFonts w:ascii="Times New Roman" w:hAnsi="Times New Roman" w:cs="Times New Roman"/>
          <w:sz w:val="24"/>
          <w:szCs w:val="24"/>
        </w:rPr>
        <w:t>avies</w:t>
      </w:r>
      <w:r w:rsidR="0004313E">
        <w:rPr>
          <w:rFonts w:ascii="Times New Roman" w:hAnsi="Times New Roman" w:cs="Times New Roman"/>
          <w:sz w:val="24"/>
          <w:szCs w:val="24"/>
        </w:rPr>
        <w:t>-B</w:t>
      </w:r>
      <w:r w:rsidR="009A6110" w:rsidRPr="0004313E">
        <w:rPr>
          <w:rFonts w:ascii="Times New Roman" w:hAnsi="Times New Roman" w:cs="Times New Roman"/>
          <w:sz w:val="24"/>
          <w:szCs w:val="24"/>
        </w:rPr>
        <w:t>ouldin</w:t>
      </w:r>
      <w:r w:rsidR="00097E39">
        <w:rPr>
          <w:rFonts w:ascii="Times New Roman" w:hAnsi="Times New Roman" w:cs="Times New Roman"/>
          <w:sz w:val="24"/>
          <w:szCs w:val="24"/>
        </w:rPr>
        <w:t xml:space="preserve"> score of the clustering. </w:t>
      </w:r>
      <w:r w:rsidR="00E928CF">
        <w:rPr>
          <w:rFonts w:ascii="Times New Roman" w:hAnsi="Times New Roman" w:cs="Times New Roman"/>
          <w:sz w:val="24"/>
          <w:szCs w:val="24"/>
        </w:rPr>
        <w:t>S</w:t>
      </w:r>
      <w:r w:rsidR="00E928CF" w:rsidRPr="00E928CF">
        <w:rPr>
          <w:rFonts w:ascii="Times New Roman" w:hAnsi="Times New Roman" w:cs="Times New Roman"/>
          <w:sz w:val="24"/>
          <w:szCs w:val="24"/>
        </w:rPr>
        <w:t>ilhouette</w:t>
      </w:r>
      <w:r w:rsidR="00E928CF">
        <w:rPr>
          <w:rFonts w:ascii="Times New Roman" w:hAnsi="Times New Roman" w:cs="Times New Roman"/>
          <w:sz w:val="24"/>
          <w:szCs w:val="24"/>
        </w:rPr>
        <w:t xml:space="preserve"> score</w:t>
      </w:r>
      <w:r w:rsidR="00E928CF">
        <w:rPr>
          <w:rFonts w:ascii="Times New Roman" w:hAnsi="Times New Roman" w:cs="Times New Roman"/>
          <w:sz w:val="24"/>
          <w:szCs w:val="24"/>
        </w:rPr>
        <w:t xml:space="preserve"> is positively related to the goodness of the clustering, while the </w:t>
      </w:r>
      <w:r w:rsidR="00E928CF">
        <w:rPr>
          <w:rFonts w:ascii="Times New Roman" w:hAnsi="Times New Roman" w:cs="Times New Roman"/>
          <w:sz w:val="24"/>
          <w:szCs w:val="24"/>
        </w:rPr>
        <w:t>C</w:t>
      </w:r>
      <w:r w:rsidR="00E928CF" w:rsidRPr="009A6110">
        <w:rPr>
          <w:rFonts w:ascii="Times New Roman" w:hAnsi="Times New Roman" w:cs="Times New Roman"/>
          <w:sz w:val="24"/>
          <w:szCs w:val="24"/>
        </w:rPr>
        <w:t>alinski</w:t>
      </w:r>
      <w:r w:rsidR="00E928CF">
        <w:rPr>
          <w:rFonts w:ascii="Times New Roman" w:hAnsi="Times New Roman" w:cs="Times New Roman"/>
          <w:sz w:val="24"/>
          <w:szCs w:val="24"/>
        </w:rPr>
        <w:t>-H</w:t>
      </w:r>
      <w:r w:rsidR="00E928CF" w:rsidRPr="009A6110">
        <w:rPr>
          <w:rFonts w:ascii="Times New Roman" w:hAnsi="Times New Roman" w:cs="Times New Roman"/>
          <w:sz w:val="24"/>
          <w:szCs w:val="24"/>
        </w:rPr>
        <w:t>arabasz</w:t>
      </w:r>
      <w:r w:rsidR="00E928CF">
        <w:rPr>
          <w:rFonts w:ascii="Times New Roman" w:hAnsi="Times New Roman" w:cs="Times New Roman"/>
          <w:sz w:val="24"/>
          <w:szCs w:val="24"/>
        </w:rPr>
        <w:t xml:space="preserve"> scor</w:t>
      </w:r>
      <w:r w:rsidR="00E928CF">
        <w:rPr>
          <w:rFonts w:ascii="Times New Roman" w:hAnsi="Times New Roman" w:cs="Times New Roman"/>
          <w:sz w:val="24"/>
          <w:szCs w:val="24"/>
        </w:rPr>
        <w:t>e</w:t>
      </w:r>
      <w:r w:rsidR="00E928CF">
        <w:rPr>
          <w:rFonts w:ascii="Times New Roman" w:hAnsi="Times New Roman" w:cs="Times New Roman"/>
          <w:sz w:val="24"/>
          <w:szCs w:val="24"/>
        </w:rPr>
        <w:t xml:space="preserve"> and D</w:t>
      </w:r>
      <w:r w:rsidR="00E928CF" w:rsidRPr="0004313E">
        <w:rPr>
          <w:rFonts w:ascii="Times New Roman" w:hAnsi="Times New Roman" w:cs="Times New Roman"/>
          <w:sz w:val="24"/>
          <w:szCs w:val="24"/>
        </w:rPr>
        <w:t>avies</w:t>
      </w:r>
      <w:r w:rsidR="00E928CF">
        <w:rPr>
          <w:rFonts w:ascii="Times New Roman" w:hAnsi="Times New Roman" w:cs="Times New Roman"/>
          <w:sz w:val="24"/>
          <w:szCs w:val="24"/>
        </w:rPr>
        <w:t>-B</w:t>
      </w:r>
      <w:r w:rsidR="00E928CF" w:rsidRPr="0004313E">
        <w:rPr>
          <w:rFonts w:ascii="Times New Roman" w:hAnsi="Times New Roman" w:cs="Times New Roman"/>
          <w:sz w:val="24"/>
          <w:szCs w:val="24"/>
        </w:rPr>
        <w:t>ouldin</w:t>
      </w:r>
      <w:r w:rsidR="00E928CF">
        <w:rPr>
          <w:rFonts w:ascii="Times New Roman" w:hAnsi="Times New Roman" w:cs="Times New Roman"/>
          <w:sz w:val="24"/>
          <w:szCs w:val="24"/>
        </w:rPr>
        <w:t xml:space="preserve"> score</w:t>
      </w:r>
      <w:r w:rsidR="000040F2">
        <w:rPr>
          <w:rFonts w:ascii="Times New Roman" w:hAnsi="Times New Roman" w:cs="Times New Roman"/>
          <w:sz w:val="24"/>
          <w:szCs w:val="24"/>
        </w:rPr>
        <w:t xml:space="preserve"> are </w:t>
      </w:r>
      <w:r w:rsidR="00E928CF">
        <w:rPr>
          <w:rFonts w:ascii="Times New Roman" w:hAnsi="Times New Roman" w:cs="Times New Roman"/>
          <w:sz w:val="24"/>
          <w:szCs w:val="24"/>
        </w:rPr>
        <w:t>the opposite</w:t>
      </w:r>
      <w:r w:rsidR="000040F2">
        <w:rPr>
          <w:rFonts w:ascii="Times New Roman" w:hAnsi="Times New Roman" w:cs="Times New Roman"/>
          <w:sz w:val="24"/>
          <w:szCs w:val="24"/>
        </w:rPr>
        <w:t xml:space="preserve">. </w:t>
      </w:r>
      <w:r w:rsidR="00C77713">
        <w:rPr>
          <w:rFonts w:ascii="Times New Roman" w:hAnsi="Times New Roman" w:cs="Times New Roman"/>
          <w:sz w:val="24"/>
          <w:szCs w:val="24"/>
        </w:rPr>
        <w:t xml:space="preserve">All these indices led to the </w:t>
      </w:r>
      <w:r w:rsidR="00905E10">
        <w:rPr>
          <w:rFonts w:ascii="Times New Roman" w:hAnsi="Times New Roman" w:cs="Times New Roman"/>
          <w:sz w:val="24"/>
          <w:szCs w:val="24"/>
        </w:rPr>
        <w:t xml:space="preserve">same </w:t>
      </w:r>
      <w:r w:rsidR="00C77713">
        <w:rPr>
          <w:rFonts w:ascii="Times New Roman" w:hAnsi="Times New Roman" w:cs="Times New Roman"/>
          <w:sz w:val="24"/>
          <w:szCs w:val="24"/>
        </w:rPr>
        <w:t xml:space="preserve">conclusion that 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77713">
        <w:rPr>
          <w:rFonts w:ascii="Times New Roman" w:hAnsi="Times New Roman" w:cs="Times New Roman" w:hint="eastAsia"/>
          <w:sz w:val="24"/>
          <w:szCs w:val="24"/>
        </w:rPr>
        <w:t xml:space="preserve"> </w:t>
      </w:r>
      <w:r w:rsidR="00C77713">
        <w:rPr>
          <w:rFonts w:ascii="Times New Roman" w:hAnsi="Times New Roman" w:cs="Times New Roman"/>
          <w:sz w:val="24"/>
          <w:szCs w:val="24"/>
        </w:rPr>
        <w:t>could yield better clustering results.</w:t>
      </w:r>
    </w:p>
    <w:p w14:paraId="5470A12D" w14:textId="1B6BC431" w:rsidR="005430A5" w:rsidRDefault="00097E39"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524F9D" wp14:editId="12569C79">
            <wp:extent cx="3696382" cy="698633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a:extLst>
                        <a:ext uri="{28A0092B-C50C-407E-A947-70E740481C1C}">
                          <a14:useLocalDpi xmlns:a14="http://schemas.microsoft.com/office/drawing/2010/main" val="0"/>
                        </a:ext>
                      </a:extLst>
                    </a:blip>
                    <a:stretch>
                      <a:fillRect/>
                    </a:stretch>
                  </pic:blipFill>
                  <pic:spPr>
                    <a:xfrm>
                      <a:off x="0" y="0"/>
                      <a:ext cx="3704974" cy="7002576"/>
                    </a:xfrm>
                    <a:prstGeom prst="rect">
                      <a:avLst/>
                    </a:prstGeom>
                  </pic:spPr>
                </pic:pic>
              </a:graphicData>
            </a:graphic>
          </wp:inline>
        </w:drawing>
      </w:r>
    </w:p>
    <w:p w14:paraId="20CA679D" w14:textId="6552B641" w:rsidR="008E3B0E" w:rsidRPr="00C5519C" w:rsidRDefault="008E3B0E" w:rsidP="008E3B0E">
      <w:pPr>
        <w:spacing w:line="360" w:lineRule="auto"/>
        <w:jc w:val="center"/>
        <w:rPr>
          <w:rFonts w:ascii="Times New Roman" w:hAnsi="Times New Roman" w:cs="Times New Roman"/>
          <w:sz w:val="24"/>
          <w:szCs w:val="24"/>
        </w:rPr>
      </w:pPr>
      <w:bookmarkStart w:id="7" w:name="_Ref59804172"/>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Pr="008E3B0E">
        <w:rPr>
          <w:rFonts w:ascii="Times New Roman" w:hAnsi="Times New Roman" w:cs="Times New Roman"/>
          <w:sz w:val="24"/>
          <w:szCs w:val="24"/>
        </w:rPr>
        <w:t>10</w:t>
      </w:r>
      <w:r w:rsidRPr="008E3B0E">
        <w:rPr>
          <w:rFonts w:ascii="Times New Roman" w:hAnsi="Times New Roman" w:cs="Times New Roman"/>
          <w:sz w:val="24"/>
          <w:szCs w:val="24"/>
        </w:rPr>
        <w:fldChar w:fldCharType="end"/>
      </w:r>
      <w:bookmarkEnd w:id="7"/>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 xml:space="preserve">[3] R. Spolenak, W.L. Brown, N. Tamura, A.A. MacDowell, R.S. Celestre, H.A. Padmore, B. Valek, J.C. </w:t>
      </w:r>
      <w:r w:rsidRPr="00024EDC">
        <w:lastRenderedPageBreak/>
        <w:t>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lastRenderedPageBreak/>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3771533F"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040F2"/>
    <w:rsid w:val="00011F0F"/>
    <w:rsid w:val="00014808"/>
    <w:rsid w:val="00021021"/>
    <w:rsid w:val="00024EDC"/>
    <w:rsid w:val="0002527D"/>
    <w:rsid w:val="00025B60"/>
    <w:rsid w:val="000308EE"/>
    <w:rsid w:val="0003121C"/>
    <w:rsid w:val="00035DDB"/>
    <w:rsid w:val="000415E7"/>
    <w:rsid w:val="0004313E"/>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97E39"/>
    <w:rsid w:val="000A1409"/>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27C3C"/>
    <w:rsid w:val="00130395"/>
    <w:rsid w:val="001323EA"/>
    <w:rsid w:val="00136172"/>
    <w:rsid w:val="001476C7"/>
    <w:rsid w:val="00147F9B"/>
    <w:rsid w:val="00154450"/>
    <w:rsid w:val="00156B46"/>
    <w:rsid w:val="001604EB"/>
    <w:rsid w:val="00161252"/>
    <w:rsid w:val="00165508"/>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19DA"/>
    <w:rsid w:val="00233A8F"/>
    <w:rsid w:val="00234053"/>
    <w:rsid w:val="002367B2"/>
    <w:rsid w:val="00237BAD"/>
    <w:rsid w:val="00251ADB"/>
    <w:rsid w:val="00255D77"/>
    <w:rsid w:val="00256209"/>
    <w:rsid w:val="00260144"/>
    <w:rsid w:val="0026240F"/>
    <w:rsid w:val="002652CF"/>
    <w:rsid w:val="00265A62"/>
    <w:rsid w:val="00265BA4"/>
    <w:rsid w:val="00274295"/>
    <w:rsid w:val="00275145"/>
    <w:rsid w:val="00285EFF"/>
    <w:rsid w:val="002903F9"/>
    <w:rsid w:val="0029127F"/>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1C37"/>
    <w:rsid w:val="002E6A4A"/>
    <w:rsid w:val="002F11D1"/>
    <w:rsid w:val="002F29D9"/>
    <w:rsid w:val="002F4448"/>
    <w:rsid w:val="002F7AF0"/>
    <w:rsid w:val="00300305"/>
    <w:rsid w:val="003024BB"/>
    <w:rsid w:val="003024DD"/>
    <w:rsid w:val="00302C71"/>
    <w:rsid w:val="00306308"/>
    <w:rsid w:val="00307EEA"/>
    <w:rsid w:val="00326A74"/>
    <w:rsid w:val="00326D8C"/>
    <w:rsid w:val="00337BBC"/>
    <w:rsid w:val="00340962"/>
    <w:rsid w:val="0034640E"/>
    <w:rsid w:val="00353553"/>
    <w:rsid w:val="00357003"/>
    <w:rsid w:val="003613ED"/>
    <w:rsid w:val="003670A6"/>
    <w:rsid w:val="0037093B"/>
    <w:rsid w:val="00376199"/>
    <w:rsid w:val="00377B20"/>
    <w:rsid w:val="003801FC"/>
    <w:rsid w:val="0038256F"/>
    <w:rsid w:val="00393F01"/>
    <w:rsid w:val="00395D9F"/>
    <w:rsid w:val="003A0104"/>
    <w:rsid w:val="003A5609"/>
    <w:rsid w:val="003B6F27"/>
    <w:rsid w:val="003C2B0F"/>
    <w:rsid w:val="003D2442"/>
    <w:rsid w:val="003D4ACE"/>
    <w:rsid w:val="003E14AF"/>
    <w:rsid w:val="003E7DD3"/>
    <w:rsid w:val="003F3A71"/>
    <w:rsid w:val="003F4B20"/>
    <w:rsid w:val="00401AA5"/>
    <w:rsid w:val="00406085"/>
    <w:rsid w:val="00414AF5"/>
    <w:rsid w:val="00422431"/>
    <w:rsid w:val="00426A7D"/>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62B5"/>
    <w:rsid w:val="00526428"/>
    <w:rsid w:val="005314BD"/>
    <w:rsid w:val="005336F3"/>
    <w:rsid w:val="0053533D"/>
    <w:rsid w:val="00542F40"/>
    <w:rsid w:val="005430A5"/>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044F"/>
    <w:rsid w:val="005D0CE9"/>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329"/>
    <w:rsid w:val="00641E72"/>
    <w:rsid w:val="006459BE"/>
    <w:rsid w:val="006506F6"/>
    <w:rsid w:val="00650D57"/>
    <w:rsid w:val="006576DE"/>
    <w:rsid w:val="0066781C"/>
    <w:rsid w:val="0067756F"/>
    <w:rsid w:val="00683BAB"/>
    <w:rsid w:val="006A0653"/>
    <w:rsid w:val="006A5809"/>
    <w:rsid w:val="006D0D28"/>
    <w:rsid w:val="006D199A"/>
    <w:rsid w:val="006E36FE"/>
    <w:rsid w:val="006E7792"/>
    <w:rsid w:val="006F19A7"/>
    <w:rsid w:val="006F7E6A"/>
    <w:rsid w:val="00701697"/>
    <w:rsid w:val="00706362"/>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878EE"/>
    <w:rsid w:val="007939BC"/>
    <w:rsid w:val="007940B9"/>
    <w:rsid w:val="00795FBC"/>
    <w:rsid w:val="00797D8D"/>
    <w:rsid w:val="007A57D3"/>
    <w:rsid w:val="007A6813"/>
    <w:rsid w:val="007A6D12"/>
    <w:rsid w:val="007A72FE"/>
    <w:rsid w:val="007B0ED9"/>
    <w:rsid w:val="007B1031"/>
    <w:rsid w:val="007B285F"/>
    <w:rsid w:val="007B3202"/>
    <w:rsid w:val="007B3CF7"/>
    <w:rsid w:val="007D14E3"/>
    <w:rsid w:val="007E11E2"/>
    <w:rsid w:val="007E7B7D"/>
    <w:rsid w:val="007F0B27"/>
    <w:rsid w:val="0080433D"/>
    <w:rsid w:val="00806496"/>
    <w:rsid w:val="0081456B"/>
    <w:rsid w:val="00814729"/>
    <w:rsid w:val="00816465"/>
    <w:rsid w:val="00817195"/>
    <w:rsid w:val="00820A65"/>
    <w:rsid w:val="008252DF"/>
    <w:rsid w:val="0082601E"/>
    <w:rsid w:val="0082758D"/>
    <w:rsid w:val="00830B28"/>
    <w:rsid w:val="00832F1E"/>
    <w:rsid w:val="0083315A"/>
    <w:rsid w:val="0085400F"/>
    <w:rsid w:val="00855BA1"/>
    <w:rsid w:val="00860894"/>
    <w:rsid w:val="008610AD"/>
    <w:rsid w:val="00861EE0"/>
    <w:rsid w:val="00865B8B"/>
    <w:rsid w:val="00873D3A"/>
    <w:rsid w:val="008770D7"/>
    <w:rsid w:val="00880758"/>
    <w:rsid w:val="00880CDF"/>
    <w:rsid w:val="00883E65"/>
    <w:rsid w:val="00886787"/>
    <w:rsid w:val="00886BBA"/>
    <w:rsid w:val="0089486B"/>
    <w:rsid w:val="00895110"/>
    <w:rsid w:val="00895355"/>
    <w:rsid w:val="00897B01"/>
    <w:rsid w:val="008A6BCF"/>
    <w:rsid w:val="008A7F39"/>
    <w:rsid w:val="008B0860"/>
    <w:rsid w:val="008B777E"/>
    <w:rsid w:val="008D0A1A"/>
    <w:rsid w:val="008D52C9"/>
    <w:rsid w:val="008E2ABE"/>
    <w:rsid w:val="008E3B0E"/>
    <w:rsid w:val="008E3B52"/>
    <w:rsid w:val="008E6997"/>
    <w:rsid w:val="008E7B45"/>
    <w:rsid w:val="008F0195"/>
    <w:rsid w:val="008F3F35"/>
    <w:rsid w:val="009005B6"/>
    <w:rsid w:val="009011AD"/>
    <w:rsid w:val="0090133A"/>
    <w:rsid w:val="00902FC2"/>
    <w:rsid w:val="00905E10"/>
    <w:rsid w:val="009120B1"/>
    <w:rsid w:val="009126FF"/>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A48FA"/>
    <w:rsid w:val="009A6110"/>
    <w:rsid w:val="009C2A96"/>
    <w:rsid w:val="009C2B11"/>
    <w:rsid w:val="009C5CBD"/>
    <w:rsid w:val="009D4605"/>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133D"/>
    <w:rsid w:val="00A126FD"/>
    <w:rsid w:val="00A215D8"/>
    <w:rsid w:val="00A238E3"/>
    <w:rsid w:val="00A23B65"/>
    <w:rsid w:val="00A30738"/>
    <w:rsid w:val="00A3217F"/>
    <w:rsid w:val="00A37AF0"/>
    <w:rsid w:val="00A402BD"/>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7E"/>
    <w:rsid w:val="00B050F3"/>
    <w:rsid w:val="00B07E36"/>
    <w:rsid w:val="00B11235"/>
    <w:rsid w:val="00B15D5D"/>
    <w:rsid w:val="00B1721F"/>
    <w:rsid w:val="00B2045A"/>
    <w:rsid w:val="00B23968"/>
    <w:rsid w:val="00B23CDC"/>
    <w:rsid w:val="00B27370"/>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77713"/>
    <w:rsid w:val="00C81BEB"/>
    <w:rsid w:val="00C87C46"/>
    <w:rsid w:val="00C91624"/>
    <w:rsid w:val="00C95E3B"/>
    <w:rsid w:val="00CA2D7C"/>
    <w:rsid w:val="00CA7764"/>
    <w:rsid w:val="00CB31DF"/>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9287F"/>
    <w:rsid w:val="00D950DF"/>
    <w:rsid w:val="00D960AF"/>
    <w:rsid w:val="00DA03A4"/>
    <w:rsid w:val="00DA07A8"/>
    <w:rsid w:val="00DA3552"/>
    <w:rsid w:val="00DA75D0"/>
    <w:rsid w:val="00DB0C9E"/>
    <w:rsid w:val="00DC0BBF"/>
    <w:rsid w:val="00DC1E7E"/>
    <w:rsid w:val="00DC4BB5"/>
    <w:rsid w:val="00DC4EF0"/>
    <w:rsid w:val="00DD00A3"/>
    <w:rsid w:val="00DD06CF"/>
    <w:rsid w:val="00DD56DA"/>
    <w:rsid w:val="00DD6988"/>
    <w:rsid w:val="00DD7004"/>
    <w:rsid w:val="00DD7C2B"/>
    <w:rsid w:val="00DE1F05"/>
    <w:rsid w:val="00DE2E02"/>
    <w:rsid w:val="00DF62B9"/>
    <w:rsid w:val="00DF74ED"/>
    <w:rsid w:val="00E01937"/>
    <w:rsid w:val="00E01EA2"/>
    <w:rsid w:val="00E02C12"/>
    <w:rsid w:val="00E04AEE"/>
    <w:rsid w:val="00E269A6"/>
    <w:rsid w:val="00E27B43"/>
    <w:rsid w:val="00E307EC"/>
    <w:rsid w:val="00E336BC"/>
    <w:rsid w:val="00E35617"/>
    <w:rsid w:val="00E36DF4"/>
    <w:rsid w:val="00E42E35"/>
    <w:rsid w:val="00E517B2"/>
    <w:rsid w:val="00E54FD2"/>
    <w:rsid w:val="00E56694"/>
    <w:rsid w:val="00E624AC"/>
    <w:rsid w:val="00E66CA2"/>
    <w:rsid w:val="00E74379"/>
    <w:rsid w:val="00E75DED"/>
    <w:rsid w:val="00E7693B"/>
    <w:rsid w:val="00E77CE9"/>
    <w:rsid w:val="00E8082A"/>
    <w:rsid w:val="00E854BD"/>
    <w:rsid w:val="00E928CF"/>
    <w:rsid w:val="00E93467"/>
    <w:rsid w:val="00E95A50"/>
    <w:rsid w:val="00EA1136"/>
    <w:rsid w:val="00EA2FFD"/>
    <w:rsid w:val="00EB23DE"/>
    <w:rsid w:val="00EB4BBE"/>
    <w:rsid w:val="00EC0F2C"/>
    <w:rsid w:val="00EC6E38"/>
    <w:rsid w:val="00ED06F5"/>
    <w:rsid w:val="00ED0E3F"/>
    <w:rsid w:val="00ED3489"/>
    <w:rsid w:val="00EE0B11"/>
    <w:rsid w:val="00EE7C44"/>
    <w:rsid w:val="00EF2811"/>
    <w:rsid w:val="00EF3C94"/>
    <w:rsid w:val="00EF5EB2"/>
    <w:rsid w:val="00F023D0"/>
    <w:rsid w:val="00F02DB0"/>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image" Target="media/image10.ti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A70C-5E66-4460-86E9-12BC6D219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9547</TotalTime>
  <Pages>15</Pages>
  <Words>7582</Words>
  <Characters>43224</Characters>
  <Application>Microsoft Office Word</Application>
  <DocSecurity>0</DocSecurity>
  <Lines>360</Lines>
  <Paragraphs>101</Paragraphs>
  <ScaleCrop>false</ScaleCrop>
  <Company/>
  <LinksUpToDate>false</LinksUpToDate>
  <CharactersWithSpaces>50705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451</cp:revision>
  <dcterms:created xsi:type="dcterms:W3CDTF">2020-10-27T06:29:00Z</dcterms:created>
  <dcterms:modified xsi:type="dcterms:W3CDTF">2020-12-25T09:37:00Z</dcterms:modified>
</cp:coreProperties>
</file>